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sz w:val="20"/>
          <w:szCs w:val="20"/>
        </w:rPr>
      </w:pPr>
      <w:r>
        <w:rPr/>
        <w:drawing>
          <wp:inline distT="0" distB="0" distL="0" distR="0">
            <wp:extent cx="1416050" cy="1290955"/>
            <wp:effectExtent l="0" t="0" r="0" b="0"/>
            <wp:docPr id="1" name="Рисунок 1" descr="F:\Рабочий стол\Пропаганда\к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Рабочий стол\Пропаганда\каск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ЧТО НЕОБХОДИМО ПОМНИТЬ,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ЧТОБЫ УБЕРЕЧЬ СЕБЯ И СВОЕ ЖИЛЬЕ ОТ ПОЖАРА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Территорию вокруг дома содержите в чистоте, не сжигайте мусор, не высыпайте горящие угли и золу около строений.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Чердачные помещения не захламляйте старыми вещами.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пользуйтесь открытым пламенем для освещения в темных помещениях, имейте фонарь.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курите в постели, особенно в нетрезвом состоянии.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Монтаж и ремонт электропроводки доверяйте только специалистам.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используйте неисправные или самодельные электроприборы.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оставляйте без присмотра включенные электроприборы.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Уходя, выключайте телевизор из розетки.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Для защиты электросети от перегрузки применяйте автоматические предохранители в электросчетчике.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Перед началом отопительного сезона очищайте дымоходы и печи от сажи.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Печь и дымовую трубу побелите, чтобы обнаружить трещины и другие повреждения.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разжигайте печь бензином, керосином и другими легковоспламеняющимися жидкостями.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оставляйте топящуюся печь без присмотра.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Если вы пользуетесь газобаллонными установками емкостью более</w:t>
      </w:r>
      <w:r>
        <w:rPr>
          <w:rStyle w:val="Appleconvertedspace"/>
          <w:sz w:val="20"/>
          <w:szCs w:val="20"/>
        </w:rPr>
        <w:t> </w:t>
      </w:r>
      <w:r>
        <w:rPr>
          <w:sz w:val="20"/>
          <w:szCs w:val="20"/>
        </w:rPr>
        <w:t>12 литров, то их необходимо установить в несгораемом ящике у наружной стены дома.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При подключении редуктора к газовому баллону убедитесь в отсутствии утечки газа. При запахе газа вызовите «газовую службу» по телефону «04».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сушите вещи вблизи пламени газовой плиты.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оставляйте включенные газовые плиты без присмотра.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разжигайте костров вблизи строений, не оставляйте их без присмотра.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оставляйте малолетних детей без присмотра.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ПРИ ВОЗНИКНОВЕНИ ПОЖАРА: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b/>
          <w:b/>
          <w:sz w:val="20"/>
          <w:szCs w:val="20"/>
        </w:rPr>
      </w:pPr>
      <w:r>
        <w:rPr>
          <w:sz w:val="20"/>
          <w:szCs w:val="20"/>
        </w:rPr>
        <w:t>- н</w:t>
      </w:r>
      <w:r>
        <w:rPr>
          <w:b/>
          <w:sz w:val="20"/>
          <w:szCs w:val="20"/>
        </w:rPr>
        <w:t>емедленно сообщите в службу спасения по телефону «01», с мобильной связи «112» или «101», укажите точный адрес места пожара, объясните, что именно горит; назовите фамилию, имя, телефон.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 не открывайте окна и двери, так как поток воздуха только усилит горение.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 дым при горении скапливается в верхней части помещения, поэтому, покидая горящее помещение, выходите гусиным шагом, закройте рот и нос тканью и двигайтесь к выходу вдоль стен, чтобы не потерять направление.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Отдел надзорной деятельности и профилактической работы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по Каслинскому и Кунашакскому районам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sz w:val="20"/>
          <w:szCs w:val="20"/>
        </w:rPr>
      </w:pPr>
      <w:r>
        <w:rPr/>
        <w:drawing>
          <wp:inline distT="0" distB="0" distL="0" distR="0">
            <wp:extent cx="1400175" cy="1276350"/>
            <wp:effectExtent l="0" t="0" r="0" b="0"/>
            <wp:docPr id="2" name="Изображение1" descr="F:\Рабочий стол\Пропаганда\к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F:\Рабочий стол\Пропаганда\каска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ЧТО НЕОБХОДИМО ПОМНИТЬ,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ЧТОБЫ УБЕРЕЧЬ СЕБЯ И СВОЕ ЖИЛЬЕ ОТ ПОЖАРА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Территорию вокруг дома содержите в чистоте, не сжигайте мусор, не высыпайте горящие угли и золу около строений.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Чердачные помещения не захламляйте старыми вещами.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пользуйтесь открытым пламенем для освещения в темных помещениях, имейте фонарь.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курите в постели, особенно в нетрезвом состоянии.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Монтаж и ремонт электропроводки доверяйте только специалистам.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используйте неисправные или самодельные электроприборы.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оставляйте без присмотра включенные электроприборы.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Уходя, выключайте телевизор из розетки.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Для защиты электросети от перегрузки применяйте автоматические предохранители в электросчетчике.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Перед началом отопительного сезона очищайте дымоходы и печи от сажи.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Печь и дымовую трубу побелите, чтобы обнаружить трещины и другие повреждения.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разжигайте печь бензином, керосином и другими легковоспламеняющимися жидкостями.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оставляйте топящуюся печь без присмотра.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Если вы пользуетесь газобаллонными установками емкостью более</w:t>
      </w:r>
      <w:r>
        <w:rPr>
          <w:rStyle w:val="Appleconvertedspace"/>
          <w:sz w:val="20"/>
          <w:szCs w:val="20"/>
        </w:rPr>
        <w:t> </w:t>
      </w:r>
      <w:r>
        <w:rPr>
          <w:sz w:val="20"/>
          <w:szCs w:val="20"/>
        </w:rPr>
        <w:t>12 литров, то их необходимо установить в несгораемом ящике у наружной стены дома.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При подключении редуктора к газовому баллону убедитесь в отсутствии утечки газа. При запахе газа вызовите «газовую службу» по телефону «04».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сушите вещи вблизи пламени газовой плиты.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оставляйте включенные газовые плиты без присмотра.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разжигайте костров вблизи строений, не оставляйте их без присмотра.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&lt;= Не оставляйте малолетних детей без присмотра.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ПРИ ВОЗНИКНОВЕНИ ПОЖАРА: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b/>
          <w:b/>
          <w:sz w:val="20"/>
          <w:szCs w:val="20"/>
        </w:rPr>
      </w:pPr>
      <w:r>
        <w:rPr>
          <w:sz w:val="20"/>
          <w:szCs w:val="20"/>
        </w:rPr>
        <w:t>- н</w:t>
      </w:r>
      <w:r>
        <w:rPr>
          <w:b/>
          <w:sz w:val="20"/>
          <w:szCs w:val="20"/>
        </w:rPr>
        <w:t>емедленно сообщите в службу спасения по телефону «01», с мобильной связи «112» или «101», укажите точный адрес места пожара, объясните, что именно горит; назовите фамилию, имя, телефон.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 не открывайте окна и двери, так как поток воздуха только усилит горение.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 дым при горении скапливается в верхней части помещения, поэтому, покидая горящее помещение, выходите гусиным шагом, закройте рот и нос тканью и двигайтесь к выходу вдоль стен, чтобы не потерять направление.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Отдел надзорной деятельности и профилактической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по Каслинскому и Кунашакскому районам</w:t>
      </w:r>
    </w:p>
    <w:sectPr>
      <w:type w:val="nextPage"/>
      <w:pgSz w:orient="landscape" w:w="16838" w:h="11906"/>
      <w:pgMar w:left="567" w:right="567" w:header="0" w:top="284" w:footer="0" w:bottom="284" w:gutter="0"/>
      <w:pgNumType w:fmt="decimal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6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54902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6598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b549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659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LibreOffice/6.4.4.2$Linux_X86_64 LibreOffice_project/40$Build-2</Application>
  <Pages>1</Pages>
  <Words>596</Words>
  <Characters>3610</Characters>
  <CharactersWithSpaces>4156</CharactersWithSpaces>
  <Paragraphs>58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2022-01-13T10:14:00Z</dcterms:created>
  <dc:creator>Карпань</dc:creator>
  <dc:description/>
  <dc:language>ru-RU</dc:language>
  <cp:lastModifiedBy/>
  <cp:lastPrinted>2022-01-13T10:33:00Z</cp:lastPrinted>
  <dcterms:modified xsi:type="dcterms:W3CDTF">2022-01-14T12:08:54Z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