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1E0FAF" w:rsidRDefault="00F25DB6" w:rsidP="00F2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B6">
        <w:rPr>
          <w:rFonts w:ascii="Times New Roman" w:hAnsi="Times New Roman" w:cs="Times New Roman"/>
          <w:b/>
          <w:sz w:val="28"/>
          <w:szCs w:val="28"/>
        </w:rPr>
        <w:t>Изменение законодательства о ветеринарном контроле за безопасностью мяса и продуктов убоя (промысла) животных</w:t>
      </w:r>
    </w:p>
    <w:p w:rsidR="00AD45AA" w:rsidRDefault="00AD45AA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В соответствии со ст. 21 Закона Российской Федерации от 14.05.1993 № 4979-1 «О ветеринарии» в целях предотвращения распространения опасных заболеваний, в том числе общих для человека и животных, на территории страны запрещаются реализация и использование для пищевых целей небезопасных мяса и других продуктов убоя животных, не подвергнутых в установленном порядке ветеринарно-санитарной экспертизе.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иная продукция животного происхождения являются важными элементами системы питания человека, которые входят в состав блюд, относящихся к традиционной кухне различных народов, проживающих в Российской Федерации.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 xml:space="preserve">В этой связи, с 01.09.2022 на основании приказа Министерства сельского хозяйства Российской Федерации ветеринарное сопровождение убоя животных и ветеринарно-санитарная экспертиза будет, осуществляется только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 w:rsidRPr="00F25DB6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F25DB6">
        <w:rPr>
          <w:rFonts w:ascii="Times New Roman" w:hAnsi="Times New Roman" w:cs="Times New Roman"/>
          <w:sz w:val="28"/>
          <w:szCs w:val="28"/>
        </w:rPr>
        <w:t>, в том числе при реализации мясн</w:t>
      </w:r>
      <w:r>
        <w:rPr>
          <w:rFonts w:ascii="Times New Roman" w:hAnsi="Times New Roman" w:cs="Times New Roman"/>
          <w:sz w:val="28"/>
          <w:szCs w:val="28"/>
        </w:rPr>
        <w:t>ой продукции на розничном рынке.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 xml:space="preserve">Результаты экспертизы представляются в Федеральную государственную информационную систему в области ветеринарии и вносятся в специальные журналы, ведущиеся как на рынках, так и в местах убоя животных, в целях определения пригодности мяса и продуктов убоя к использованию в пищу и </w:t>
      </w:r>
      <w:proofErr w:type="spellStart"/>
      <w:r w:rsidRPr="00F25DB6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25DB6">
        <w:rPr>
          <w:rFonts w:ascii="Times New Roman" w:hAnsi="Times New Roman" w:cs="Times New Roman"/>
          <w:sz w:val="28"/>
          <w:szCs w:val="28"/>
        </w:rPr>
        <w:t xml:space="preserve"> цепочки их получения до реализации конечному потребителю.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другие продукты убоя животных, не соответствующие требованиям безопасности, подлежат обезвреживанию, утилизации или уничтожению.</w:t>
      </w:r>
    </w:p>
    <w:p w:rsidR="00AD45AA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Лица, допустившие нарушение правил убоя животных или реализации продуктов животноводства, в том числе связанных с борьбой с опасными болезнями животных, могут быть привлечены к административной ответственности по ст. 10.6 и ч. 1 ст. 10.8 Кодекса об административных правонарушениях Российской Федерации, предусматривающими в качестве наказания для недобросовестных хозяйствующих субъектов не только денежный штраф, но и возможность административного приостановления деятельности на срок до девяноста суток.</w:t>
      </w:r>
    </w:p>
    <w:p w:rsidR="00F25DB6" w:rsidRDefault="00F25DB6" w:rsidP="00F2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4286F"/>
    <w:rsid w:val="00062660"/>
    <w:rsid w:val="0009405D"/>
    <w:rsid w:val="0014662C"/>
    <w:rsid w:val="001520E6"/>
    <w:rsid w:val="001E0FAF"/>
    <w:rsid w:val="002B0DC6"/>
    <w:rsid w:val="003126B5"/>
    <w:rsid w:val="003E5CFF"/>
    <w:rsid w:val="00406D2C"/>
    <w:rsid w:val="004723D5"/>
    <w:rsid w:val="004B4059"/>
    <w:rsid w:val="005A39FF"/>
    <w:rsid w:val="005E773B"/>
    <w:rsid w:val="00675C82"/>
    <w:rsid w:val="00832577"/>
    <w:rsid w:val="009063CB"/>
    <w:rsid w:val="00A27568"/>
    <w:rsid w:val="00AD45AA"/>
    <w:rsid w:val="00AE2D00"/>
    <w:rsid w:val="00B27BA7"/>
    <w:rsid w:val="00B7084B"/>
    <w:rsid w:val="00BF4DE1"/>
    <w:rsid w:val="00C6203B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BBD6-C2BC-47B8-BF1F-A348539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2022-06-29T03:51:00Z</dcterms:created>
  <dcterms:modified xsi:type="dcterms:W3CDTF">2022-06-29T03:51:00Z</dcterms:modified>
</cp:coreProperties>
</file>