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DC7" w:rsidRDefault="00524DC7" w:rsidP="00524DC7">
      <w:pPr>
        <w:jc w:val="both"/>
        <w:rPr>
          <w:rFonts w:cs="Arial"/>
          <w:sz w:val="22"/>
          <w:szCs w:val="22"/>
        </w:rPr>
      </w:pPr>
    </w:p>
    <w:p w:rsidR="00E62BB2" w:rsidRPr="00E62BB2" w:rsidRDefault="00E62BB2" w:rsidP="00E62BB2">
      <w:pPr>
        <w:autoSpaceDE w:val="0"/>
        <w:autoSpaceDN w:val="0"/>
        <w:adjustRightInd w:val="0"/>
        <w:ind w:firstLine="540"/>
        <w:jc w:val="both"/>
        <w:rPr>
          <w:rFonts w:ascii="Arial" w:eastAsia="Calibri" w:hAnsi="Arial" w:cs="Arial"/>
          <w:sz w:val="32"/>
          <w:szCs w:val="32"/>
        </w:rPr>
      </w:pPr>
      <w:r w:rsidRPr="00E62BB2">
        <w:rPr>
          <w:rFonts w:ascii="Arial" w:eastAsia="Calibri" w:hAnsi="Arial" w:cs="Arial"/>
          <w:b/>
          <w:bCs/>
          <w:sz w:val="32"/>
          <w:szCs w:val="32"/>
        </w:rPr>
        <w:t xml:space="preserve"> 20 ноября 2013 года истекает срок представления уведомлений о контролируемых сделках за 2012 год</w:t>
      </w:r>
    </w:p>
    <w:p w:rsidR="00E62BB2" w:rsidRPr="00E62BB2" w:rsidRDefault="00E62BB2" w:rsidP="00E62BB2">
      <w:pPr>
        <w:autoSpaceDE w:val="0"/>
        <w:autoSpaceDN w:val="0"/>
        <w:adjustRightInd w:val="0"/>
        <w:ind w:firstLine="540"/>
        <w:jc w:val="both"/>
        <w:rPr>
          <w:rFonts w:ascii="Arial" w:eastAsia="Calibri" w:hAnsi="Arial" w:cs="Arial"/>
          <w:sz w:val="32"/>
          <w:szCs w:val="32"/>
        </w:rPr>
      </w:pPr>
      <w:r w:rsidRPr="00E62BB2">
        <w:rPr>
          <w:rFonts w:ascii="Arial" w:eastAsia="Calibri" w:hAnsi="Arial" w:cs="Arial"/>
          <w:sz w:val="32"/>
          <w:szCs w:val="32"/>
        </w:rPr>
        <w:t>По выбору налогоплательщиков уведомления могут представляться в налоговый орган на бумажном носителе или в электронной форме. Форма уведомления и порядок ее заполнения и представления утверждены Приказом ФНС России от 27.07.2013 N ММВ-7-13/524@.</w:t>
      </w:r>
    </w:p>
    <w:p w:rsidR="00E62BB2" w:rsidRPr="00E62BB2" w:rsidRDefault="00E62BB2" w:rsidP="00E62BB2">
      <w:pPr>
        <w:autoSpaceDE w:val="0"/>
        <w:autoSpaceDN w:val="0"/>
        <w:adjustRightInd w:val="0"/>
        <w:ind w:firstLine="540"/>
        <w:jc w:val="both"/>
        <w:rPr>
          <w:rFonts w:ascii="Arial" w:eastAsia="Calibri" w:hAnsi="Arial" w:cs="Arial"/>
          <w:sz w:val="32"/>
          <w:szCs w:val="32"/>
        </w:rPr>
      </w:pPr>
      <w:r>
        <w:rPr>
          <w:rFonts w:ascii="Arial" w:eastAsia="Calibri" w:hAnsi="Arial" w:cs="Arial"/>
          <w:sz w:val="32"/>
          <w:szCs w:val="32"/>
        </w:rPr>
        <w:t>Напоминаем</w:t>
      </w:r>
      <w:r w:rsidRPr="00E62BB2">
        <w:rPr>
          <w:rFonts w:ascii="Arial" w:eastAsia="Calibri" w:hAnsi="Arial" w:cs="Arial"/>
          <w:sz w:val="32"/>
          <w:szCs w:val="32"/>
        </w:rPr>
        <w:t>, что при отправке уведомления в электронном виде транспортный контейнер может содержать не более 64 файлов. Размер транспортного контейнера не должен превышать 18 мегабайт, а размер любого файла в контейнере не должен превышать 15 мегабайт. Исходный объем файла, zip-архив которого содержится в контейнере, не должен превышать 256 мегабайт. Если объем сформированного файла, содержащего уведомление, не отвечает данным требованиям, налогоплательщику необходимо воспользоваться бесплатным программным обеспечением, разработанным ФГУП ГНИВЦ ФНС России, обеспечивающим деление файла утвержденного формата, содержащего уведомление большого объема, на несколько файлов меньшего объема.</w:t>
      </w:r>
    </w:p>
    <w:p w:rsidR="00E62BB2" w:rsidRPr="00E62BB2" w:rsidRDefault="00E62BB2" w:rsidP="00E62BB2">
      <w:pPr>
        <w:autoSpaceDE w:val="0"/>
        <w:autoSpaceDN w:val="0"/>
        <w:adjustRightInd w:val="0"/>
        <w:ind w:firstLine="540"/>
        <w:jc w:val="both"/>
        <w:rPr>
          <w:rFonts w:ascii="Arial" w:eastAsia="Calibri" w:hAnsi="Arial" w:cs="Arial"/>
          <w:sz w:val="32"/>
          <w:szCs w:val="32"/>
        </w:rPr>
      </w:pPr>
      <w:r>
        <w:rPr>
          <w:rFonts w:ascii="Arial" w:eastAsia="Calibri" w:hAnsi="Arial" w:cs="Arial"/>
          <w:sz w:val="32"/>
          <w:szCs w:val="32"/>
        </w:rPr>
        <w:t>Напоминаем</w:t>
      </w:r>
      <w:r w:rsidRPr="00E62BB2">
        <w:rPr>
          <w:rFonts w:ascii="Arial" w:eastAsia="Calibri" w:hAnsi="Arial" w:cs="Arial"/>
          <w:sz w:val="32"/>
          <w:szCs w:val="32"/>
        </w:rPr>
        <w:t xml:space="preserve">, что неправомерное непредставление в установленный срок уведомления или представление </w:t>
      </w:r>
      <w:proofErr w:type="gramStart"/>
      <w:r w:rsidRPr="00E62BB2">
        <w:rPr>
          <w:rFonts w:ascii="Arial" w:eastAsia="Calibri" w:hAnsi="Arial" w:cs="Arial"/>
          <w:sz w:val="32"/>
          <w:szCs w:val="32"/>
        </w:rPr>
        <w:t>уведомления, содержащего недостоверные сведения влечет</w:t>
      </w:r>
      <w:proofErr w:type="gramEnd"/>
      <w:r w:rsidRPr="00E62BB2">
        <w:rPr>
          <w:rFonts w:ascii="Arial" w:eastAsia="Calibri" w:hAnsi="Arial" w:cs="Arial"/>
          <w:sz w:val="32"/>
          <w:szCs w:val="32"/>
        </w:rPr>
        <w:t xml:space="preserve"> применение санкций, установленных НК РФ.</w:t>
      </w:r>
    </w:p>
    <w:p w:rsidR="00E62BB2" w:rsidRPr="00E62BB2" w:rsidRDefault="00E62BB2" w:rsidP="00E62BB2">
      <w:pPr>
        <w:autoSpaceDE w:val="0"/>
        <w:autoSpaceDN w:val="0"/>
        <w:adjustRightInd w:val="0"/>
        <w:ind w:firstLine="540"/>
        <w:jc w:val="both"/>
        <w:rPr>
          <w:rFonts w:ascii="Arial" w:eastAsia="Calibri" w:hAnsi="Arial" w:cs="Arial"/>
          <w:sz w:val="32"/>
          <w:szCs w:val="32"/>
        </w:rPr>
      </w:pPr>
      <w:r w:rsidRPr="00E62BB2">
        <w:rPr>
          <w:rFonts w:ascii="Arial" w:eastAsia="Calibri" w:hAnsi="Arial" w:cs="Arial"/>
          <w:sz w:val="32"/>
          <w:szCs w:val="32"/>
        </w:rPr>
        <w:t>Налоговый орган, проводящий налоговую проверку и обнаруживший факты совершения контролируемых сделок, сведения о которых не были представлены налогоплательщиком, самостоятельно направляет в ФНС России полученные им сведения о таких сделках.</w:t>
      </w:r>
    </w:p>
    <w:p w:rsidR="00524DC7" w:rsidRPr="00E62BB2" w:rsidRDefault="00524DC7" w:rsidP="00524DC7">
      <w:pPr>
        <w:jc w:val="both"/>
        <w:rPr>
          <w:rFonts w:cs="Arial"/>
          <w:sz w:val="32"/>
          <w:szCs w:val="32"/>
        </w:rPr>
      </w:pPr>
    </w:p>
    <w:sectPr w:rsidR="00524DC7" w:rsidRPr="00E62BB2" w:rsidSect="007766C8">
      <w:headerReference w:type="even" r:id="rId7"/>
      <w:headerReference w:type="default" r:id="rId8"/>
      <w:footerReference w:type="even" r:id="rId9"/>
      <w:footerReference w:type="default" r:id="rId10"/>
      <w:headerReference w:type="first" r:id="rId11"/>
      <w:footerReference w:type="first" r:id="rId12"/>
      <w:pgSz w:w="11909" w:h="16834" w:code="9"/>
      <w:pgMar w:top="1979" w:right="1134" w:bottom="567" w:left="1134" w:header="1077" w:footer="197"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D1C" w:rsidRDefault="00B70D1C">
      <w:r>
        <w:separator/>
      </w:r>
    </w:p>
  </w:endnote>
  <w:endnote w:type="continuationSeparator" w:id="0">
    <w:p w:rsidR="00B70D1C" w:rsidRDefault="00B70D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PF Din Text Comp Pro Medium">
    <w:altName w:val="Segoe UI"/>
    <w:charset w:val="CC"/>
    <w:family w:val="auto"/>
    <w:pitch w:val="variable"/>
    <w:sig w:usb0="00000001" w:usb1="5000E0FB" w:usb2="00000000" w:usb3="00000000" w:csb0="0000019F" w:csb1="00000000"/>
  </w:font>
  <w:font w:name="PF Din Text Cond Pro Light">
    <w:altName w:val="Times New Roman"/>
    <w:charset w:val="CC"/>
    <w:family w:val="auto"/>
    <w:pitch w:val="variable"/>
    <w:sig w:usb0="00000001" w:usb1="5000E0F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6C8" w:rsidRDefault="007766C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shd w:val="clear" w:color="auto" w:fill="0066B3"/>
      <w:tblLook w:val="01E0"/>
    </w:tblPr>
    <w:tblGrid>
      <w:gridCol w:w="9857"/>
    </w:tblGrid>
    <w:tr w:rsidR="007766C8" w:rsidTr="000C087A">
      <w:trPr>
        <w:trHeight w:val="530"/>
      </w:trPr>
      <w:tc>
        <w:tcPr>
          <w:tcW w:w="9857" w:type="dxa"/>
          <w:shd w:val="clear" w:color="auto" w:fill="0066B3"/>
          <w:vAlign w:val="center"/>
        </w:tcPr>
        <w:p w:rsidR="007766C8" w:rsidRPr="000C087A" w:rsidRDefault="007766C8" w:rsidP="000C087A">
          <w:pPr>
            <w:pStyle w:val="a8"/>
            <w:jc w:val="center"/>
            <w:rPr>
              <w:rFonts w:ascii="PF Din Text Cond Pro Light" w:hAnsi="PF Din Text Cond Pro Light"/>
              <w:b/>
              <w:color w:val="FFFFFF"/>
            </w:rPr>
          </w:pPr>
          <w:r w:rsidRPr="000C087A">
            <w:rPr>
              <w:rFonts w:ascii="PF Din Text Cond Pro Light" w:hAnsi="PF Din Text Cond Pro Light"/>
              <w:b/>
              <w:color w:val="FFFFFF"/>
            </w:rPr>
            <w:t xml:space="preserve">Телефон: (351) </w:t>
          </w:r>
          <w:r w:rsidR="006A7EB9" w:rsidRPr="000C087A">
            <w:rPr>
              <w:rFonts w:ascii="PF Din Text Cond Pro Light" w:hAnsi="PF Din Text Cond Pro Light"/>
              <w:b/>
              <w:color w:val="FFFFFF"/>
            </w:rPr>
            <w:t>735-00-40</w:t>
          </w:r>
          <w:r w:rsidRPr="000C087A">
            <w:rPr>
              <w:rFonts w:ascii="PF Din Text Cond Pro Light" w:hAnsi="PF Din Text Cond Pro Light"/>
              <w:b/>
              <w:color w:val="FFFFFF"/>
            </w:rPr>
            <w:t xml:space="preserve">  </w:t>
          </w:r>
          <w:r w:rsidRPr="000C087A">
            <w:rPr>
              <w:rFonts w:ascii="PF Din Text Cond Pro Light" w:hAnsi="PF Din Text Cond Pro Light"/>
              <w:b/>
              <w:color w:val="FFFFFF"/>
              <w:lang w:val="en-US"/>
            </w:rPr>
            <w:t>www</w:t>
          </w:r>
          <w:r w:rsidRPr="000C087A">
            <w:rPr>
              <w:rFonts w:ascii="PF Din Text Cond Pro Light" w:hAnsi="PF Din Text Cond Pro Light"/>
              <w:b/>
              <w:color w:val="FFFFFF"/>
            </w:rPr>
            <w:t>.</w:t>
          </w:r>
          <w:r w:rsidRPr="000C087A">
            <w:rPr>
              <w:rFonts w:ascii="PF Din Text Cond Pro Light" w:hAnsi="PF Din Text Cond Pro Light"/>
              <w:b/>
              <w:color w:val="FFFFFF"/>
              <w:lang w:val="en-US"/>
            </w:rPr>
            <w:t>r</w:t>
          </w:r>
          <w:r w:rsidRPr="000C087A">
            <w:rPr>
              <w:rFonts w:ascii="PF Din Text Cond Pro Light" w:hAnsi="PF Din Text Cond Pro Light"/>
              <w:b/>
              <w:color w:val="FFFFFF"/>
            </w:rPr>
            <w:t>74.</w:t>
          </w:r>
          <w:proofErr w:type="spellStart"/>
          <w:r w:rsidRPr="000C087A">
            <w:rPr>
              <w:rFonts w:ascii="PF Din Text Cond Pro Light" w:hAnsi="PF Din Text Cond Pro Light"/>
              <w:b/>
              <w:color w:val="FFFFFF"/>
              <w:lang w:val="en-US"/>
            </w:rPr>
            <w:t>nalog</w:t>
          </w:r>
          <w:proofErr w:type="spellEnd"/>
          <w:r w:rsidRPr="000C087A">
            <w:rPr>
              <w:rFonts w:ascii="PF Din Text Cond Pro Light" w:hAnsi="PF Din Text Cond Pro Light"/>
              <w:b/>
              <w:color w:val="FFFFFF"/>
            </w:rPr>
            <w:t>.</w:t>
          </w:r>
          <w:proofErr w:type="spellStart"/>
          <w:r w:rsidRPr="000C087A">
            <w:rPr>
              <w:rFonts w:ascii="PF Din Text Cond Pro Light" w:hAnsi="PF Din Text Cond Pro Light"/>
              <w:b/>
              <w:color w:val="FFFFFF"/>
              <w:lang w:val="en-US"/>
            </w:rPr>
            <w:t>ru</w:t>
          </w:r>
          <w:proofErr w:type="spellEnd"/>
        </w:p>
      </w:tc>
    </w:tr>
  </w:tbl>
  <w:p w:rsidR="007766C8" w:rsidRDefault="007766C8">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6C8" w:rsidRDefault="007766C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D1C" w:rsidRDefault="00B70D1C">
      <w:r>
        <w:separator/>
      </w:r>
    </w:p>
  </w:footnote>
  <w:footnote w:type="continuationSeparator" w:id="0">
    <w:p w:rsidR="00B70D1C" w:rsidRDefault="00B70D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6C8" w:rsidRDefault="007766C8">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EB9" w:rsidRDefault="00FB214C" w:rsidP="006A7EB9">
    <w:pPr>
      <w:pStyle w:val="1"/>
      <w:spacing w:before="0" w:after="0"/>
      <w:ind w:left="1620"/>
      <w:rPr>
        <w:rFonts w:ascii="PF Din Text Comp Pro Medium" w:hAnsi="PF Din Text Comp Pro Medium"/>
        <w:b w:val="0"/>
        <w:noProof/>
        <w:color w:val="595959"/>
        <w:sz w:val="24"/>
        <w:szCs w:val="24"/>
      </w:rPr>
    </w:pPr>
    <w:r>
      <w:rPr>
        <w:rFonts w:ascii="PF Din Text Comp Pro Medium" w:hAnsi="PF Din Text Comp Pro Medium"/>
        <w:b w:val="0"/>
        <w:noProof/>
        <w:color w:val="595959"/>
        <w:sz w:val="24"/>
        <w:szCs w:val="24"/>
      </w:rPr>
      <w:drawing>
        <wp:anchor distT="0" distB="0" distL="114300" distR="114300" simplePos="0" relativeHeight="251657728" behindDoc="0" locked="0" layoutInCell="1" allowOverlap="1">
          <wp:simplePos x="0" y="0"/>
          <wp:positionH relativeFrom="column">
            <wp:posOffset>-76200</wp:posOffset>
          </wp:positionH>
          <wp:positionV relativeFrom="paragraph">
            <wp:posOffset>-237490</wp:posOffset>
          </wp:positionV>
          <wp:extent cx="990600" cy="922020"/>
          <wp:effectExtent l="19050" t="0" r="0" b="0"/>
          <wp:wrapNone/>
          <wp:docPr id="7" name="Рисунок 1" descr="Image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_Big"/>
                  <pic:cNvPicPr>
                    <a:picLocks noChangeAspect="1" noChangeArrowheads="1"/>
                  </pic:cNvPicPr>
                </pic:nvPicPr>
                <pic:blipFill>
                  <a:blip r:embed="rId1"/>
                  <a:srcRect l="14365" r="13556"/>
                  <a:stretch>
                    <a:fillRect/>
                  </a:stretch>
                </pic:blipFill>
                <pic:spPr bwMode="auto">
                  <a:xfrm>
                    <a:off x="0" y="0"/>
                    <a:ext cx="990600" cy="922020"/>
                  </a:xfrm>
                  <a:prstGeom prst="rect">
                    <a:avLst/>
                  </a:prstGeom>
                  <a:noFill/>
                  <a:ln w="9525">
                    <a:noFill/>
                    <a:miter lim="800000"/>
                    <a:headEnd/>
                    <a:tailEnd/>
                  </a:ln>
                </pic:spPr>
              </pic:pic>
            </a:graphicData>
          </a:graphic>
        </wp:anchor>
      </w:drawing>
    </w:r>
    <w:r w:rsidR="006A7EB9" w:rsidRPr="00B00AC5">
      <w:rPr>
        <w:rFonts w:ascii="PF Din Text Comp Pro Medium" w:hAnsi="PF Din Text Comp Pro Medium"/>
        <w:b w:val="0"/>
        <w:noProof/>
        <w:color w:val="595959"/>
        <w:sz w:val="24"/>
        <w:szCs w:val="24"/>
      </w:rPr>
      <w:t xml:space="preserve">МЕЖРАЙОННАЯ ИНСПЕКЦИЯ </w:t>
    </w:r>
  </w:p>
  <w:p w:rsidR="006A7EB9" w:rsidRDefault="006A7EB9" w:rsidP="006A7EB9">
    <w:pPr>
      <w:pStyle w:val="1"/>
      <w:spacing w:before="0" w:after="0"/>
      <w:ind w:left="1620"/>
      <w:rPr>
        <w:rFonts w:ascii="PF Din Text Comp Pro Medium" w:hAnsi="PF Din Text Comp Pro Medium"/>
        <w:b w:val="0"/>
        <w:noProof/>
        <w:color w:val="595959"/>
        <w:sz w:val="24"/>
        <w:szCs w:val="24"/>
      </w:rPr>
    </w:pPr>
    <w:r w:rsidRPr="00B00AC5">
      <w:rPr>
        <w:rFonts w:ascii="PF Din Text Comp Pro Medium" w:hAnsi="PF Din Text Comp Pro Medium"/>
        <w:b w:val="0"/>
        <w:noProof/>
        <w:color w:val="595959"/>
        <w:sz w:val="24"/>
        <w:szCs w:val="24"/>
      </w:rPr>
      <w:t xml:space="preserve">ФЕДЕРАЛЬНОЙ НАЛОГОВОЙ СЛУЖБЫ </w:t>
    </w:r>
  </w:p>
  <w:p w:rsidR="006A7EB9" w:rsidRPr="007A28BB" w:rsidRDefault="006A7EB9" w:rsidP="006A7EB9">
    <w:pPr>
      <w:pStyle w:val="1"/>
      <w:spacing w:before="0" w:after="0"/>
      <w:ind w:left="1620"/>
      <w:rPr>
        <w:rFonts w:ascii="PF Din Text Comp Pro Medium" w:hAnsi="PF Din Text Comp Pro Medium"/>
        <w:b w:val="0"/>
        <w:color w:val="595959"/>
        <w:sz w:val="24"/>
        <w:szCs w:val="24"/>
      </w:rPr>
    </w:pPr>
    <w:r>
      <w:rPr>
        <w:rFonts w:ascii="PF Din Text Comp Pro Medium" w:hAnsi="PF Din Text Comp Pro Medium"/>
        <w:b w:val="0"/>
        <w:noProof/>
        <w:color w:val="595959"/>
        <w:sz w:val="24"/>
        <w:szCs w:val="24"/>
      </w:rPr>
      <w:t>№22</w:t>
    </w:r>
    <w:r w:rsidRPr="00B00AC5">
      <w:rPr>
        <w:rFonts w:ascii="PF Din Text Comp Pro Medium" w:hAnsi="PF Din Text Comp Pro Medium"/>
        <w:b w:val="0"/>
        <w:noProof/>
        <w:color w:val="595959"/>
        <w:sz w:val="24"/>
        <w:szCs w:val="24"/>
      </w:rPr>
      <w:t xml:space="preserve"> </w:t>
    </w:r>
    <w:r w:rsidRPr="00D31F31">
      <w:rPr>
        <w:rFonts w:ascii="PF Din Text Comp Pro Medium" w:hAnsi="PF Din Text Comp Pro Medium"/>
        <w:b w:val="0"/>
        <w:color w:val="5F5F5F"/>
        <w:sz w:val="24"/>
        <w:szCs w:val="24"/>
      </w:rPr>
      <w:t>ПО ЧЕЛЯБИНСКОЙ ОБЛАСТИ</w:t>
    </w:r>
  </w:p>
  <w:p w:rsidR="00FE10DE" w:rsidRDefault="00FE10DE" w:rsidP="00FE10DE">
    <w:pPr>
      <w:pStyle w:val="a7"/>
      <w:ind w:left="-108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6C8" w:rsidRDefault="007766C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2A4F"/>
    <w:multiLevelType w:val="hybridMultilevel"/>
    <w:tmpl w:val="BA3620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8B40964"/>
    <w:multiLevelType w:val="hybridMultilevel"/>
    <w:tmpl w:val="E0DE3D68"/>
    <w:lvl w:ilvl="0" w:tplc="04190001">
      <w:start w:val="1"/>
      <w:numFmt w:val="bullet"/>
      <w:lvlText w:val=""/>
      <w:lvlJc w:val="left"/>
      <w:pPr>
        <w:ind w:left="589" w:hanging="360"/>
      </w:pPr>
      <w:rPr>
        <w:rFonts w:ascii="Symbol" w:hAnsi="Symbol" w:hint="default"/>
      </w:rPr>
    </w:lvl>
    <w:lvl w:ilvl="1" w:tplc="04190003" w:tentative="1">
      <w:start w:val="1"/>
      <w:numFmt w:val="bullet"/>
      <w:lvlText w:val="o"/>
      <w:lvlJc w:val="left"/>
      <w:pPr>
        <w:ind w:left="1309" w:hanging="360"/>
      </w:pPr>
      <w:rPr>
        <w:rFonts w:ascii="Courier New" w:hAnsi="Courier New" w:cs="Courier New" w:hint="default"/>
      </w:rPr>
    </w:lvl>
    <w:lvl w:ilvl="2" w:tplc="04190005" w:tentative="1">
      <w:start w:val="1"/>
      <w:numFmt w:val="bullet"/>
      <w:lvlText w:val=""/>
      <w:lvlJc w:val="left"/>
      <w:pPr>
        <w:ind w:left="2029" w:hanging="360"/>
      </w:pPr>
      <w:rPr>
        <w:rFonts w:ascii="Wingdings" w:hAnsi="Wingdings" w:hint="default"/>
      </w:rPr>
    </w:lvl>
    <w:lvl w:ilvl="3" w:tplc="04190001" w:tentative="1">
      <w:start w:val="1"/>
      <w:numFmt w:val="bullet"/>
      <w:lvlText w:val=""/>
      <w:lvlJc w:val="left"/>
      <w:pPr>
        <w:ind w:left="2749" w:hanging="360"/>
      </w:pPr>
      <w:rPr>
        <w:rFonts w:ascii="Symbol" w:hAnsi="Symbol" w:hint="default"/>
      </w:rPr>
    </w:lvl>
    <w:lvl w:ilvl="4" w:tplc="04190003" w:tentative="1">
      <w:start w:val="1"/>
      <w:numFmt w:val="bullet"/>
      <w:lvlText w:val="o"/>
      <w:lvlJc w:val="left"/>
      <w:pPr>
        <w:ind w:left="3469" w:hanging="360"/>
      </w:pPr>
      <w:rPr>
        <w:rFonts w:ascii="Courier New" w:hAnsi="Courier New" w:cs="Courier New" w:hint="default"/>
      </w:rPr>
    </w:lvl>
    <w:lvl w:ilvl="5" w:tplc="04190005" w:tentative="1">
      <w:start w:val="1"/>
      <w:numFmt w:val="bullet"/>
      <w:lvlText w:val=""/>
      <w:lvlJc w:val="left"/>
      <w:pPr>
        <w:ind w:left="4189" w:hanging="360"/>
      </w:pPr>
      <w:rPr>
        <w:rFonts w:ascii="Wingdings" w:hAnsi="Wingdings" w:hint="default"/>
      </w:rPr>
    </w:lvl>
    <w:lvl w:ilvl="6" w:tplc="04190001" w:tentative="1">
      <w:start w:val="1"/>
      <w:numFmt w:val="bullet"/>
      <w:lvlText w:val=""/>
      <w:lvlJc w:val="left"/>
      <w:pPr>
        <w:ind w:left="4909" w:hanging="360"/>
      </w:pPr>
      <w:rPr>
        <w:rFonts w:ascii="Symbol" w:hAnsi="Symbol" w:hint="default"/>
      </w:rPr>
    </w:lvl>
    <w:lvl w:ilvl="7" w:tplc="04190003" w:tentative="1">
      <w:start w:val="1"/>
      <w:numFmt w:val="bullet"/>
      <w:lvlText w:val="o"/>
      <w:lvlJc w:val="left"/>
      <w:pPr>
        <w:ind w:left="5629" w:hanging="360"/>
      </w:pPr>
      <w:rPr>
        <w:rFonts w:ascii="Courier New" w:hAnsi="Courier New" w:cs="Courier New" w:hint="default"/>
      </w:rPr>
    </w:lvl>
    <w:lvl w:ilvl="8" w:tplc="04190005" w:tentative="1">
      <w:start w:val="1"/>
      <w:numFmt w:val="bullet"/>
      <w:lvlText w:val=""/>
      <w:lvlJc w:val="left"/>
      <w:pPr>
        <w:ind w:left="6349" w:hanging="360"/>
      </w:pPr>
      <w:rPr>
        <w:rFonts w:ascii="Wingdings" w:hAnsi="Wingdings" w:hint="default"/>
      </w:rPr>
    </w:lvl>
  </w:abstractNum>
  <w:abstractNum w:abstractNumId="2">
    <w:nsid w:val="11F05B63"/>
    <w:multiLevelType w:val="hybridMultilevel"/>
    <w:tmpl w:val="4A5E87E0"/>
    <w:lvl w:ilvl="0" w:tplc="04190005">
      <w:start w:val="1"/>
      <w:numFmt w:val="bullet"/>
      <w:lvlText w:val=""/>
      <w:lvlJc w:val="left"/>
      <w:pPr>
        <w:tabs>
          <w:tab w:val="num" w:pos="2640"/>
        </w:tabs>
        <w:ind w:left="2640" w:hanging="360"/>
      </w:pPr>
      <w:rPr>
        <w:rFonts w:ascii="Wingdings" w:hAnsi="Wingdings" w:hint="default"/>
      </w:rPr>
    </w:lvl>
    <w:lvl w:ilvl="1" w:tplc="04190003" w:tentative="1">
      <w:start w:val="1"/>
      <w:numFmt w:val="bullet"/>
      <w:lvlText w:val="o"/>
      <w:lvlJc w:val="left"/>
      <w:pPr>
        <w:tabs>
          <w:tab w:val="num" w:pos="3360"/>
        </w:tabs>
        <w:ind w:left="3360" w:hanging="360"/>
      </w:pPr>
      <w:rPr>
        <w:rFonts w:ascii="Courier New" w:hAnsi="Courier New" w:cs="Courier New" w:hint="default"/>
      </w:rPr>
    </w:lvl>
    <w:lvl w:ilvl="2" w:tplc="04190005" w:tentative="1">
      <w:start w:val="1"/>
      <w:numFmt w:val="bullet"/>
      <w:lvlText w:val=""/>
      <w:lvlJc w:val="left"/>
      <w:pPr>
        <w:tabs>
          <w:tab w:val="num" w:pos="4080"/>
        </w:tabs>
        <w:ind w:left="4080" w:hanging="360"/>
      </w:pPr>
      <w:rPr>
        <w:rFonts w:ascii="Wingdings" w:hAnsi="Wingdings" w:hint="default"/>
      </w:rPr>
    </w:lvl>
    <w:lvl w:ilvl="3" w:tplc="04190001" w:tentative="1">
      <w:start w:val="1"/>
      <w:numFmt w:val="bullet"/>
      <w:lvlText w:val=""/>
      <w:lvlJc w:val="left"/>
      <w:pPr>
        <w:tabs>
          <w:tab w:val="num" w:pos="4800"/>
        </w:tabs>
        <w:ind w:left="4800" w:hanging="360"/>
      </w:pPr>
      <w:rPr>
        <w:rFonts w:ascii="Symbol" w:hAnsi="Symbol" w:hint="default"/>
      </w:rPr>
    </w:lvl>
    <w:lvl w:ilvl="4" w:tplc="04190003" w:tentative="1">
      <w:start w:val="1"/>
      <w:numFmt w:val="bullet"/>
      <w:lvlText w:val="o"/>
      <w:lvlJc w:val="left"/>
      <w:pPr>
        <w:tabs>
          <w:tab w:val="num" w:pos="5520"/>
        </w:tabs>
        <w:ind w:left="5520" w:hanging="360"/>
      </w:pPr>
      <w:rPr>
        <w:rFonts w:ascii="Courier New" w:hAnsi="Courier New" w:cs="Courier New" w:hint="default"/>
      </w:rPr>
    </w:lvl>
    <w:lvl w:ilvl="5" w:tplc="04190005" w:tentative="1">
      <w:start w:val="1"/>
      <w:numFmt w:val="bullet"/>
      <w:lvlText w:val=""/>
      <w:lvlJc w:val="left"/>
      <w:pPr>
        <w:tabs>
          <w:tab w:val="num" w:pos="6240"/>
        </w:tabs>
        <w:ind w:left="6240" w:hanging="360"/>
      </w:pPr>
      <w:rPr>
        <w:rFonts w:ascii="Wingdings" w:hAnsi="Wingdings" w:hint="default"/>
      </w:rPr>
    </w:lvl>
    <w:lvl w:ilvl="6" w:tplc="04190001" w:tentative="1">
      <w:start w:val="1"/>
      <w:numFmt w:val="bullet"/>
      <w:lvlText w:val=""/>
      <w:lvlJc w:val="left"/>
      <w:pPr>
        <w:tabs>
          <w:tab w:val="num" w:pos="6960"/>
        </w:tabs>
        <w:ind w:left="6960" w:hanging="360"/>
      </w:pPr>
      <w:rPr>
        <w:rFonts w:ascii="Symbol" w:hAnsi="Symbol" w:hint="default"/>
      </w:rPr>
    </w:lvl>
    <w:lvl w:ilvl="7" w:tplc="04190003" w:tentative="1">
      <w:start w:val="1"/>
      <w:numFmt w:val="bullet"/>
      <w:lvlText w:val="o"/>
      <w:lvlJc w:val="left"/>
      <w:pPr>
        <w:tabs>
          <w:tab w:val="num" w:pos="7680"/>
        </w:tabs>
        <w:ind w:left="7680" w:hanging="360"/>
      </w:pPr>
      <w:rPr>
        <w:rFonts w:ascii="Courier New" w:hAnsi="Courier New" w:cs="Courier New" w:hint="default"/>
      </w:rPr>
    </w:lvl>
    <w:lvl w:ilvl="8" w:tplc="04190005" w:tentative="1">
      <w:start w:val="1"/>
      <w:numFmt w:val="bullet"/>
      <w:lvlText w:val=""/>
      <w:lvlJc w:val="left"/>
      <w:pPr>
        <w:tabs>
          <w:tab w:val="num" w:pos="8400"/>
        </w:tabs>
        <w:ind w:left="8400" w:hanging="360"/>
      </w:pPr>
      <w:rPr>
        <w:rFonts w:ascii="Wingdings" w:hAnsi="Wingdings" w:hint="default"/>
      </w:rPr>
    </w:lvl>
  </w:abstractNum>
  <w:abstractNum w:abstractNumId="3">
    <w:nsid w:val="17BF1FD0"/>
    <w:multiLevelType w:val="hybridMultilevel"/>
    <w:tmpl w:val="481CC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D168C8"/>
    <w:multiLevelType w:val="hybridMultilevel"/>
    <w:tmpl w:val="7668E8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43F3445"/>
    <w:multiLevelType w:val="hybridMultilevel"/>
    <w:tmpl w:val="F3DCD0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5F5719A"/>
    <w:multiLevelType w:val="hybridMultilevel"/>
    <w:tmpl w:val="D3A88234"/>
    <w:lvl w:ilvl="0" w:tplc="0419000D">
      <w:start w:val="1"/>
      <w:numFmt w:val="bullet"/>
      <w:lvlText w:val=""/>
      <w:lvlJc w:val="left"/>
      <w:pPr>
        <w:tabs>
          <w:tab w:val="num" w:pos="2705"/>
        </w:tabs>
        <w:ind w:left="2705" w:hanging="360"/>
      </w:pPr>
      <w:rPr>
        <w:rFonts w:ascii="Wingdings" w:hAnsi="Wingdings" w:hint="default"/>
      </w:rPr>
    </w:lvl>
    <w:lvl w:ilvl="1" w:tplc="04190005">
      <w:start w:val="1"/>
      <w:numFmt w:val="bullet"/>
      <w:lvlText w:val=""/>
      <w:lvlJc w:val="left"/>
      <w:pPr>
        <w:tabs>
          <w:tab w:val="num" w:pos="3425"/>
        </w:tabs>
        <w:ind w:left="3425" w:hanging="360"/>
      </w:pPr>
      <w:rPr>
        <w:rFonts w:ascii="Wingdings" w:hAnsi="Wingdings" w:hint="default"/>
      </w:rPr>
    </w:lvl>
    <w:lvl w:ilvl="2" w:tplc="04190005" w:tentative="1">
      <w:start w:val="1"/>
      <w:numFmt w:val="bullet"/>
      <w:lvlText w:val=""/>
      <w:lvlJc w:val="left"/>
      <w:pPr>
        <w:tabs>
          <w:tab w:val="num" w:pos="4145"/>
        </w:tabs>
        <w:ind w:left="4145" w:hanging="360"/>
      </w:pPr>
      <w:rPr>
        <w:rFonts w:ascii="Wingdings" w:hAnsi="Wingdings" w:hint="default"/>
      </w:rPr>
    </w:lvl>
    <w:lvl w:ilvl="3" w:tplc="04190001" w:tentative="1">
      <w:start w:val="1"/>
      <w:numFmt w:val="bullet"/>
      <w:lvlText w:val=""/>
      <w:lvlJc w:val="left"/>
      <w:pPr>
        <w:tabs>
          <w:tab w:val="num" w:pos="4865"/>
        </w:tabs>
        <w:ind w:left="4865" w:hanging="360"/>
      </w:pPr>
      <w:rPr>
        <w:rFonts w:ascii="Symbol" w:hAnsi="Symbol" w:hint="default"/>
      </w:rPr>
    </w:lvl>
    <w:lvl w:ilvl="4" w:tplc="04190003" w:tentative="1">
      <w:start w:val="1"/>
      <w:numFmt w:val="bullet"/>
      <w:lvlText w:val="o"/>
      <w:lvlJc w:val="left"/>
      <w:pPr>
        <w:tabs>
          <w:tab w:val="num" w:pos="5585"/>
        </w:tabs>
        <w:ind w:left="5585" w:hanging="360"/>
      </w:pPr>
      <w:rPr>
        <w:rFonts w:ascii="Courier New" w:hAnsi="Courier New" w:cs="Courier New" w:hint="default"/>
      </w:rPr>
    </w:lvl>
    <w:lvl w:ilvl="5" w:tplc="04190005" w:tentative="1">
      <w:start w:val="1"/>
      <w:numFmt w:val="bullet"/>
      <w:lvlText w:val=""/>
      <w:lvlJc w:val="left"/>
      <w:pPr>
        <w:tabs>
          <w:tab w:val="num" w:pos="6305"/>
        </w:tabs>
        <w:ind w:left="6305" w:hanging="360"/>
      </w:pPr>
      <w:rPr>
        <w:rFonts w:ascii="Wingdings" w:hAnsi="Wingdings" w:hint="default"/>
      </w:rPr>
    </w:lvl>
    <w:lvl w:ilvl="6" w:tplc="04190001" w:tentative="1">
      <w:start w:val="1"/>
      <w:numFmt w:val="bullet"/>
      <w:lvlText w:val=""/>
      <w:lvlJc w:val="left"/>
      <w:pPr>
        <w:tabs>
          <w:tab w:val="num" w:pos="7025"/>
        </w:tabs>
        <w:ind w:left="7025" w:hanging="360"/>
      </w:pPr>
      <w:rPr>
        <w:rFonts w:ascii="Symbol" w:hAnsi="Symbol" w:hint="default"/>
      </w:rPr>
    </w:lvl>
    <w:lvl w:ilvl="7" w:tplc="04190003" w:tentative="1">
      <w:start w:val="1"/>
      <w:numFmt w:val="bullet"/>
      <w:lvlText w:val="o"/>
      <w:lvlJc w:val="left"/>
      <w:pPr>
        <w:tabs>
          <w:tab w:val="num" w:pos="7745"/>
        </w:tabs>
        <w:ind w:left="7745" w:hanging="360"/>
      </w:pPr>
      <w:rPr>
        <w:rFonts w:ascii="Courier New" w:hAnsi="Courier New" w:cs="Courier New" w:hint="default"/>
      </w:rPr>
    </w:lvl>
    <w:lvl w:ilvl="8" w:tplc="04190005" w:tentative="1">
      <w:start w:val="1"/>
      <w:numFmt w:val="bullet"/>
      <w:lvlText w:val=""/>
      <w:lvlJc w:val="left"/>
      <w:pPr>
        <w:tabs>
          <w:tab w:val="num" w:pos="8465"/>
        </w:tabs>
        <w:ind w:left="8465" w:hanging="360"/>
      </w:pPr>
      <w:rPr>
        <w:rFonts w:ascii="Wingdings" w:hAnsi="Wingdings" w:hint="default"/>
      </w:rPr>
    </w:lvl>
  </w:abstractNum>
  <w:abstractNum w:abstractNumId="7">
    <w:nsid w:val="26E259A3"/>
    <w:multiLevelType w:val="hybridMultilevel"/>
    <w:tmpl w:val="3676BF9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900243E"/>
    <w:multiLevelType w:val="hybridMultilevel"/>
    <w:tmpl w:val="17324EF6"/>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9">
    <w:nsid w:val="29247530"/>
    <w:multiLevelType w:val="hybridMultilevel"/>
    <w:tmpl w:val="28FC93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C992751"/>
    <w:multiLevelType w:val="hybridMultilevel"/>
    <w:tmpl w:val="232227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26A2027"/>
    <w:multiLevelType w:val="hybridMultilevel"/>
    <w:tmpl w:val="3BF6D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734BD4"/>
    <w:multiLevelType w:val="hybridMultilevel"/>
    <w:tmpl w:val="9138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487CAC"/>
    <w:multiLevelType w:val="hybridMultilevel"/>
    <w:tmpl w:val="4B02E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A9310AE"/>
    <w:multiLevelType w:val="hybridMultilevel"/>
    <w:tmpl w:val="36444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C2825D2"/>
    <w:multiLevelType w:val="hybridMultilevel"/>
    <w:tmpl w:val="5F1C30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F1332AE"/>
    <w:multiLevelType w:val="hybridMultilevel"/>
    <w:tmpl w:val="0F220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5C04461"/>
    <w:multiLevelType w:val="hybridMultilevel"/>
    <w:tmpl w:val="EA6CE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75E5742"/>
    <w:multiLevelType w:val="hybridMultilevel"/>
    <w:tmpl w:val="80E07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971553C"/>
    <w:multiLevelType w:val="hybridMultilevel"/>
    <w:tmpl w:val="6610F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B10386"/>
    <w:multiLevelType w:val="hybridMultilevel"/>
    <w:tmpl w:val="D410F174"/>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num w:numId="1">
    <w:abstractNumId w:val="6"/>
  </w:num>
  <w:num w:numId="2">
    <w:abstractNumId w:val="2"/>
  </w:num>
  <w:num w:numId="3">
    <w:abstractNumId w:val="4"/>
  </w:num>
  <w:num w:numId="4">
    <w:abstractNumId w:val="14"/>
  </w:num>
  <w:num w:numId="5">
    <w:abstractNumId w:val="15"/>
  </w:num>
  <w:num w:numId="6">
    <w:abstractNumId w:val="10"/>
  </w:num>
  <w:num w:numId="7">
    <w:abstractNumId w:val="0"/>
  </w:num>
  <w:num w:numId="8">
    <w:abstractNumId w:val="7"/>
  </w:num>
  <w:num w:numId="9">
    <w:abstractNumId w:val="16"/>
  </w:num>
  <w:num w:numId="10">
    <w:abstractNumId w:val="20"/>
  </w:num>
  <w:num w:numId="11">
    <w:abstractNumId w:val="19"/>
  </w:num>
  <w:num w:numId="12">
    <w:abstractNumId w:val="12"/>
  </w:num>
  <w:num w:numId="13">
    <w:abstractNumId w:val="9"/>
  </w:num>
  <w:num w:numId="14">
    <w:abstractNumId w:val="8"/>
  </w:num>
  <w:num w:numId="15">
    <w:abstractNumId w:val="1"/>
  </w:num>
  <w:num w:numId="16">
    <w:abstractNumId w:val="17"/>
  </w:num>
  <w:num w:numId="17">
    <w:abstractNumId w:val="5"/>
  </w:num>
  <w:num w:numId="18">
    <w:abstractNumId w:val="18"/>
  </w:num>
  <w:num w:numId="19">
    <w:abstractNumId w:val="13"/>
  </w:num>
  <w:num w:numId="20">
    <w:abstractNumId w:val="11"/>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14337">
      <o:colormru v:ext="edit" colors="#ddd"/>
      <o:colormenu v:ext="edit" strokecolor="none [1612]" shadowcolor="none [3213]"/>
    </o:shapedefaults>
  </w:hdrShapeDefaults>
  <w:footnotePr>
    <w:footnote w:id="-1"/>
    <w:footnote w:id="0"/>
  </w:footnotePr>
  <w:endnotePr>
    <w:endnote w:id="-1"/>
    <w:endnote w:id="0"/>
  </w:endnotePr>
  <w:compat/>
  <w:rsids>
    <w:rsidRoot w:val="004F7095"/>
    <w:rsid w:val="00006611"/>
    <w:rsid w:val="00025677"/>
    <w:rsid w:val="000343D3"/>
    <w:rsid w:val="00054494"/>
    <w:rsid w:val="00062433"/>
    <w:rsid w:val="000839CF"/>
    <w:rsid w:val="00094FC4"/>
    <w:rsid w:val="000C087A"/>
    <w:rsid w:val="000E35BE"/>
    <w:rsid w:val="00104086"/>
    <w:rsid w:val="00195C1E"/>
    <w:rsid w:val="001B39B1"/>
    <w:rsid w:val="00240988"/>
    <w:rsid w:val="00262A54"/>
    <w:rsid w:val="0026330C"/>
    <w:rsid w:val="002B0566"/>
    <w:rsid w:val="00302E73"/>
    <w:rsid w:val="00314FF4"/>
    <w:rsid w:val="0033320B"/>
    <w:rsid w:val="00336279"/>
    <w:rsid w:val="0035083B"/>
    <w:rsid w:val="003642A3"/>
    <w:rsid w:val="00371906"/>
    <w:rsid w:val="00390C75"/>
    <w:rsid w:val="003B1038"/>
    <w:rsid w:val="003D17D5"/>
    <w:rsid w:val="004002A7"/>
    <w:rsid w:val="004140B8"/>
    <w:rsid w:val="00443AD2"/>
    <w:rsid w:val="004F7095"/>
    <w:rsid w:val="00524DC7"/>
    <w:rsid w:val="00541161"/>
    <w:rsid w:val="00552CC2"/>
    <w:rsid w:val="005A4A5A"/>
    <w:rsid w:val="005C7B2D"/>
    <w:rsid w:val="006911D9"/>
    <w:rsid w:val="006A7EB9"/>
    <w:rsid w:val="006C06C4"/>
    <w:rsid w:val="006C1866"/>
    <w:rsid w:val="006D4A40"/>
    <w:rsid w:val="00712734"/>
    <w:rsid w:val="007135AD"/>
    <w:rsid w:val="00720F45"/>
    <w:rsid w:val="007766C8"/>
    <w:rsid w:val="00787AB9"/>
    <w:rsid w:val="007A5518"/>
    <w:rsid w:val="007A5DA1"/>
    <w:rsid w:val="007B23EB"/>
    <w:rsid w:val="007B6C38"/>
    <w:rsid w:val="007C2765"/>
    <w:rsid w:val="007C46A6"/>
    <w:rsid w:val="00820532"/>
    <w:rsid w:val="008626B7"/>
    <w:rsid w:val="00873CD1"/>
    <w:rsid w:val="008E0DC5"/>
    <w:rsid w:val="00940D40"/>
    <w:rsid w:val="00950BBD"/>
    <w:rsid w:val="00984527"/>
    <w:rsid w:val="00A32512"/>
    <w:rsid w:val="00A53558"/>
    <w:rsid w:val="00A7767B"/>
    <w:rsid w:val="00A931A0"/>
    <w:rsid w:val="00AA7140"/>
    <w:rsid w:val="00AB37B9"/>
    <w:rsid w:val="00AD2EB4"/>
    <w:rsid w:val="00AE3FA1"/>
    <w:rsid w:val="00B11ACA"/>
    <w:rsid w:val="00B37F29"/>
    <w:rsid w:val="00B42546"/>
    <w:rsid w:val="00B70B43"/>
    <w:rsid w:val="00B70D1C"/>
    <w:rsid w:val="00B734DF"/>
    <w:rsid w:val="00B84C71"/>
    <w:rsid w:val="00C4123A"/>
    <w:rsid w:val="00C41BBF"/>
    <w:rsid w:val="00C8601B"/>
    <w:rsid w:val="00CA1876"/>
    <w:rsid w:val="00D06283"/>
    <w:rsid w:val="00D20A5C"/>
    <w:rsid w:val="00D23601"/>
    <w:rsid w:val="00D8470F"/>
    <w:rsid w:val="00D84976"/>
    <w:rsid w:val="00DC19C6"/>
    <w:rsid w:val="00E117C4"/>
    <w:rsid w:val="00E44F39"/>
    <w:rsid w:val="00E62BB2"/>
    <w:rsid w:val="00EF1CF0"/>
    <w:rsid w:val="00EF7641"/>
    <w:rsid w:val="00F67938"/>
    <w:rsid w:val="00FB214C"/>
    <w:rsid w:val="00FE10DE"/>
    <w:rsid w:val="00FF47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ddd"/>
      <o:colormenu v:ext="edit" strokecolor="none [1612]" shadow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095"/>
    <w:rPr>
      <w:rFonts w:ascii="Times New Roman" w:eastAsia="Times New Roman" w:hAnsi="Times New Roman"/>
      <w:sz w:val="24"/>
      <w:szCs w:val="24"/>
    </w:rPr>
  </w:style>
  <w:style w:type="paragraph" w:styleId="1">
    <w:name w:val="heading 1"/>
    <w:basedOn w:val="a"/>
    <w:next w:val="a"/>
    <w:link w:val="10"/>
    <w:qFormat/>
    <w:rsid w:val="004F709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7095"/>
    <w:rPr>
      <w:rFonts w:ascii="Arial" w:eastAsia="Times New Roman" w:hAnsi="Arial" w:cs="Arial"/>
      <w:b/>
      <w:bCs/>
      <w:kern w:val="32"/>
      <w:sz w:val="32"/>
      <w:szCs w:val="32"/>
      <w:lang w:eastAsia="ru-RU"/>
    </w:rPr>
  </w:style>
  <w:style w:type="paragraph" w:customStyle="1" w:styleId="ConsNormal">
    <w:name w:val="ConsNormal"/>
    <w:rsid w:val="004F7095"/>
    <w:pPr>
      <w:widowControl w:val="0"/>
      <w:autoSpaceDE w:val="0"/>
      <w:autoSpaceDN w:val="0"/>
      <w:adjustRightInd w:val="0"/>
      <w:ind w:right="19772" w:firstLine="720"/>
    </w:pPr>
    <w:rPr>
      <w:rFonts w:ascii="Arial" w:eastAsia="Times New Roman" w:hAnsi="Arial" w:cs="Arial"/>
    </w:rPr>
  </w:style>
  <w:style w:type="character" w:styleId="a3">
    <w:name w:val="Hyperlink"/>
    <w:basedOn w:val="a0"/>
    <w:rsid w:val="004F7095"/>
    <w:rPr>
      <w:color w:val="0000FF"/>
      <w:u w:val="single"/>
    </w:rPr>
  </w:style>
  <w:style w:type="paragraph" w:customStyle="1" w:styleId="ConsPlusNormal">
    <w:name w:val="ConsPlusNormal"/>
    <w:rsid w:val="004F7095"/>
    <w:pPr>
      <w:widowControl w:val="0"/>
      <w:autoSpaceDE w:val="0"/>
      <w:autoSpaceDN w:val="0"/>
      <w:adjustRightInd w:val="0"/>
      <w:ind w:firstLine="720"/>
    </w:pPr>
    <w:rPr>
      <w:rFonts w:ascii="Arial" w:eastAsia="Times New Roman" w:hAnsi="Arial" w:cs="Arial"/>
    </w:rPr>
  </w:style>
  <w:style w:type="paragraph" w:styleId="a4">
    <w:name w:val="List Paragraph"/>
    <w:basedOn w:val="a"/>
    <w:uiPriority w:val="34"/>
    <w:qFormat/>
    <w:rsid w:val="00B37F29"/>
    <w:pPr>
      <w:ind w:left="720"/>
      <w:contextualSpacing/>
    </w:pPr>
  </w:style>
  <w:style w:type="paragraph" w:styleId="a5">
    <w:name w:val="No Spacing"/>
    <w:qFormat/>
    <w:rsid w:val="00A931A0"/>
    <w:rPr>
      <w:sz w:val="22"/>
      <w:szCs w:val="22"/>
      <w:lang w:eastAsia="en-US"/>
    </w:rPr>
  </w:style>
  <w:style w:type="paragraph" w:styleId="a6">
    <w:name w:val="Balloon Text"/>
    <w:basedOn w:val="a"/>
    <w:semiHidden/>
    <w:rsid w:val="00D06283"/>
    <w:rPr>
      <w:rFonts w:ascii="Tahoma" w:hAnsi="Tahoma" w:cs="Tahoma"/>
      <w:sz w:val="16"/>
      <w:szCs w:val="16"/>
    </w:rPr>
  </w:style>
  <w:style w:type="paragraph" w:styleId="a7">
    <w:name w:val="header"/>
    <w:basedOn w:val="a"/>
    <w:rsid w:val="00FE10DE"/>
    <w:pPr>
      <w:tabs>
        <w:tab w:val="center" w:pos="4677"/>
        <w:tab w:val="right" w:pos="9355"/>
      </w:tabs>
    </w:pPr>
  </w:style>
  <w:style w:type="paragraph" w:styleId="a8">
    <w:name w:val="footer"/>
    <w:basedOn w:val="a"/>
    <w:rsid w:val="00FE10DE"/>
    <w:pPr>
      <w:tabs>
        <w:tab w:val="center" w:pos="4677"/>
        <w:tab w:val="right" w:pos="9355"/>
      </w:tabs>
    </w:pPr>
  </w:style>
  <w:style w:type="table" w:styleId="a9">
    <w:name w:val="Table Grid"/>
    <w:basedOn w:val="a1"/>
    <w:rsid w:val="007766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219</Words>
  <Characters>1253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УПРАВЛЕНИЕ ФЕДЕРАЛЬНОЙ НАЛОГОВОЙ СЛУЖБЫ ПО ЧЕЛЯБИНСКОЙ ОБЛАСТИ НАПОМИНАЕТ:</vt:lpstr>
    </vt:vector>
  </TitlesOfParts>
  <Company>WareZ Provider </Company>
  <LinksUpToDate>false</LinksUpToDate>
  <CharactersWithSpaces>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ФЕДЕРАЛЬНОЙ НАЛОГОВОЙ СЛУЖБЫ ПО ЧЕЛЯБИНСКОЙ ОБЛАСТИ НАПОМИНАЕТ:</dc:title>
  <dc:subject/>
  <dc:creator>www.PHILka.RU</dc:creator>
  <cp:keywords/>
  <dc:description/>
  <cp:lastModifiedBy>Головина Светлана Петровна</cp:lastModifiedBy>
  <cp:revision>2</cp:revision>
  <cp:lastPrinted>2013-05-28T08:32:00Z</cp:lastPrinted>
  <dcterms:created xsi:type="dcterms:W3CDTF">2013-11-07T05:54:00Z</dcterms:created>
  <dcterms:modified xsi:type="dcterms:W3CDTF">2013-11-07T05:54:00Z</dcterms:modified>
</cp:coreProperties>
</file>