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F80147" w:rsidRPr="00F80147" w:rsidRDefault="00F80147" w:rsidP="00F80147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52"/>
          <w:szCs w:val="52"/>
        </w:rPr>
      </w:pPr>
      <w:r w:rsidRPr="00F80147">
        <w:rPr>
          <w:rFonts w:eastAsia="Calibri" w:cs="Arial"/>
          <w:sz w:val="52"/>
          <w:szCs w:val="52"/>
        </w:rPr>
        <w:t xml:space="preserve">В соответствии с </w:t>
      </w:r>
      <w:hyperlink r:id="rId7" w:history="1">
        <w:r w:rsidRPr="00F80147">
          <w:rPr>
            <w:rFonts w:eastAsia="Calibri" w:cs="Arial"/>
            <w:sz w:val="52"/>
            <w:szCs w:val="52"/>
          </w:rPr>
          <w:t>Постановление</w:t>
        </w:r>
      </w:hyperlink>
      <w:proofErr w:type="gramStart"/>
      <w:r w:rsidRPr="00F80147">
        <w:rPr>
          <w:rFonts w:eastAsia="Calibri" w:cs="Arial"/>
          <w:sz w:val="52"/>
          <w:szCs w:val="52"/>
        </w:rPr>
        <w:t>м</w:t>
      </w:r>
      <w:proofErr w:type="gramEnd"/>
      <w:r w:rsidRPr="00F80147">
        <w:rPr>
          <w:rFonts w:eastAsia="Calibri" w:cs="Arial"/>
          <w:sz w:val="52"/>
          <w:szCs w:val="52"/>
        </w:rPr>
        <w:t xml:space="preserve">  Правительства РФ от 24.10.2013 N 952</w:t>
      </w:r>
    </w:p>
    <w:p w:rsidR="00F80147" w:rsidRPr="00F80147" w:rsidRDefault="00F80147" w:rsidP="00F80147">
      <w:pPr>
        <w:autoSpaceDE w:val="0"/>
        <w:autoSpaceDN w:val="0"/>
        <w:adjustRightInd w:val="0"/>
        <w:jc w:val="both"/>
        <w:rPr>
          <w:rFonts w:eastAsia="Calibri" w:cs="Arial"/>
          <w:sz w:val="52"/>
          <w:szCs w:val="52"/>
        </w:rPr>
      </w:pPr>
      <w:r w:rsidRPr="00F80147">
        <w:rPr>
          <w:rFonts w:eastAsia="Calibri" w:cs="Arial"/>
          <w:sz w:val="52"/>
          <w:szCs w:val="52"/>
        </w:rPr>
        <w:t>"О внесении изменений в постановление Правительства Российской Федерации от 26 декабря 2011 г. N 1137"</w:t>
      </w:r>
    </w:p>
    <w:p w:rsidR="00F80147" w:rsidRPr="00F80147" w:rsidRDefault="00F80147" w:rsidP="00F80147">
      <w:pPr>
        <w:autoSpaceDE w:val="0"/>
        <w:autoSpaceDN w:val="0"/>
        <w:adjustRightInd w:val="0"/>
        <w:jc w:val="both"/>
        <w:rPr>
          <w:rFonts w:eastAsia="Calibri" w:cs="Arial"/>
          <w:sz w:val="52"/>
          <w:szCs w:val="52"/>
        </w:rPr>
      </w:pPr>
      <w:r w:rsidRPr="00F80147">
        <w:rPr>
          <w:rFonts w:eastAsia="Calibri" w:cs="Arial"/>
          <w:b/>
          <w:bCs/>
          <w:sz w:val="52"/>
          <w:szCs w:val="52"/>
        </w:rPr>
        <w:t>Регистрация корректировочных счетов-фактур в книге продаж должна осуществляться в налоговом периоде, в котором составлены документы, являющиеся основанием для их выставления</w:t>
      </w:r>
    </w:p>
    <w:p w:rsidR="00F80147" w:rsidRPr="00F80147" w:rsidRDefault="00F80147" w:rsidP="00F80147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52"/>
          <w:szCs w:val="52"/>
        </w:rPr>
      </w:pPr>
      <w:r w:rsidRPr="00F80147">
        <w:rPr>
          <w:rFonts w:eastAsia="Calibri" w:cs="Arial"/>
          <w:sz w:val="52"/>
          <w:szCs w:val="52"/>
        </w:rPr>
        <w:t>Соответствующие поправки внесены в правила заполнения (ведения) документов, применяемых при расчетах по налогу на добавленную стоимость, предусмотренные Постановлением Правительства РФ от 26.12.2011 N 1137.</w:t>
      </w:r>
    </w:p>
    <w:p w:rsidR="00524DC7" w:rsidRPr="00524DC7" w:rsidRDefault="00524DC7" w:rsidP="00524DC7">
      <w:pPr>
        <w:ind w:firstLine="708"/>
        <w:jc w:val="both"/>
        <w:rPr>
          <w:rFonts w:ascii="Arial" w:hAnsi="Arial" w:cs="Arial"/>
          <w:sz w:val="40"/>
          <w:szCs w:val="40"/>
        </w:rPr>
      </w:pP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524DC7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1C" w:rsidRDefault="00B70D1C">
      <w:r>
        <w:separator/>
      </w:r>
    </w:p>
  </w:endnote>
  <w:endnote w:type="continuationSeparator" w:id="0">
    <w:p w:rsidR="00B70D1C" w:rsidRDefault="00B7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1C" w:rsidRDefault="00B70D1C">
      <w:r>
        <w:separator/>
      </w:r>
    </w:p>
  </w:footnote>
  <w:footnote w:type="continuationSeparator" w:id="0">
    <w:p w:rsidR="00B70D1C" w:rsidRDefault="00B7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24DC7"/>
    <w:rsid w:val="00541161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135AD"/>
    <w:rsid w:val="00720F45"/>
    <w:rsid w:val="007766C8"/>
    <w:rsid w:val="00787AB9"/>
    <w:rsid w:val="007A5518"/>
    <w:rsid w:val="007A5DA1"/>
    <w:rsid w:val="007B23EB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0D1C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E117C4"/>
    <w:rsid w:val="00E44F39"/>
    <w:rsid w:val="00EF1CF0"/>
    <w:rsid w:val="00EF7641"/>
    <w:rsid w:val="00F67938"/>
    <w:rsid w:val="00F80147"/>
    <w:rsid w:val="00FA33A0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389911FD07BA68A63990F468F5E74B030F079FF0CCC3AC8E34AE80Bc7s3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Головина Светлана Петровна</cp:lastModifiedBy>
  <cp:revision>2</cp:revision>
  <cp:lastPrinted>2013-05-28T08:32:00Z</cp:lastPrinted>
  <dcterms:created xsi:type="dcterms:W3CDTF">2013-11-07T05:48:00Z</dcterms:created>
  <dcterms:modified xsi:type="dcterms:W3CDTF">2013-11-07T05:48:00Z</dcterms:modified>
</cp:coreProperties>
</file>